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AC" w:rsidRDefault="00FD74AC"/>
    <w:p w:rsidR="007644BF" w:rsidRDefault="00FD74AC">
      <w:r>
        <w:t>Pennsylvania Disparity Study for Department of General Services:</w:t>
      </w:r>
    </w:p>
    <w:p w:rsidR="00FD74AC" w:rsidRDefault="00FD74AC">
      <w:hyperlink r:id="rId4" w:history="1">
        <w:r>
          <w:rPr>
            <w:rStyle w:val="Hyperlink"/>
          </w:rPr>
          <w:t>https://www.dgs.pa.gov/Small%20Diverse%20Business%20Program/Documents/Disparity%20Study%20Documents/2018%20DGS%20Disparity%20Study%20Final%20Report.pdf</w:t>
        </w:r>
      </w:hyperlink>
      <w:r>
        <w:t xml:space="preserve"> </w:t>
      </w:r>
    </w:p>
    <w:p w:rsidR="00FD74AC" w:rsidRDefault="00FD74AC">
      <w:r>
        <w:t>City of Philadelphia Disparity Study:</w:t>
      </w:r>
    </w:p>
    <w:p w:rsidR="00FD74AC" w:rsidRDefault="00FD74AC">
      <w:hyperlink r:id="rId5" w:history="1">
        <w:r>
          <w:rPr>
            <w:rStyle w:val="Hyperlink"/>
          </w:rPr>
          <w:t>https://www.phila.gov/media/20190605161233/oeo-disparity-study-fy18-1.pdf</w:t>
        </w:r>
      </w:hyperlink>
    </w:p>
    <w:p w:rsidR="00FD74AC" w:rsidRDefault="00FD74AC">
      <w:r>
        <w:t>Selected Relevant sections of the Philadelphia Code:</w:t>
      </w:r>
    </w:p>
    <w:p w:rsidR="006A4065" w:rsidRDefault="006A4065" w:rsidP="006A4065">
      <w:r>
        <w:t>Chapter 17-1600</w:t>
      </w:r>
      <w:r>
        <w:t xml:space="preserve"> (Economic Opportunity Plans</w:t>
      </w:r>
    </w:p>
    <w:p w:rsidR="006A4065" w:rsidRDefault="006A4065" w:rsidP="006A4065">
      <w:r>
        <w:t xml:space="preserve">Chapter 17-1400 (disclosure requirement) </w:t>
      </w:r>
    </w:p>
    <w:p w:rsidR="006A4065" w:rsidRDefault="006A4065" w:rsidP="006A4065">
      <w:r>
        <w:t>Chapter 17-109 (LBE Ordinance)</w:t>
      </w:r>
    </w:p>
    <w:p w:rsidR="006A4065" w:rsidRDefault="006A4065" w:rsidP="006A4065">
      <w:r>
        <w:t xml:space="preserve">Philadelphia Code: </w:t>
      </w:r>
      <w:hyperlink r:id="rId6" w:history="1">
        <w:r>
          <w:rPr>
            <w:rStyle w:val="Hyperlink"/>
          </w:rPr>
          <w:t>http://library.amlegal.com/nxt/gateway.dll/Pennsylvania/philadelphia_pa/thephiladelphiacode?f=templates$fn=default.htm$3.0$vid=amlegal:philadelphia_pa</w:t>
        </w:r>
      </w:hyperlink>
      <w:r>
        <w:t xml:space="preserve"> </w:t>
      </w:r>
      <w:bookmarkStart w:id="0" w:name="_GoBack"/>
      <w:bookmarkEnd w:id="0"/>
    </w:p>
    <w:sectPr w:rsidR="006A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AC"/>
    <w:rsid w:val="00355F98"/>
    <w:rsid w:val="006A4065"/>
    <w:rsid w:val="006F1E09"/>
    <w:rsid w:val="009B4D17"/>
    <w:rsid w:val="009F2CBF"/>
    <w:rsid w:val="00DF6DBE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0E0C"/>
  <w15:chartTrackingRefBased/>
  <w15:docId w15:val="{086F040C-6B69-4923-89F4-36DFAAE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amlegal.com/nxt/gateway.dll/Pennsylvania/philadelphia_pa/thephiladelphiacode?f=templates$fn=default.htm$3.0$vid=amlegal:philadelphia_pa" TargetMode="External"/><Relationship Id="rId5" Type="http://schemas.openxmlformats.org/officeDocument/2006/relationships/hyperlink" Target="https://www.phila.gov/media/20190605161233/oeo-disparity-study-fy18-1.pdf" TargetMode="External"/><Relationship Id="rId4" Type="http://schemas.openxmlformats.org/officeDocument/2006/relationships/hyperlink" Target="https://www.dgs.pa.gov/Small%20Diverse%20Business%20Program/Documents/Disparity%20Study%20Documents/2018%20DGS%20Disparity%20Study%20Final%20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White</dc:creator>
  <cp:keywords/>
  <dc:description/>
  <cp:lastModifiedBy>Laura White</cp:lastModifiedBy>
  <cp:revision>1</cp:revision>
  <dcterms:created xsi:type="dcterms:W3CDTF">2019-08-02T13:45:00Z</dcterms:created>
  <dcterms:modified xsi:type="dcterms:W3CDTF">2019-08-02T14:24:00Z</dcterms:modified>
</cp:coreProperties>
</file>